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E4" w:rsidRPr="000C33E4" w:rsidRDefault="00C44295" w:rsidP="00E40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</w:t>
      </w:r>
      <w:r w:rsidR="000C33E4" w:rsidRPr="000C33E4">
        <w:rPr>
          <w:rFonts w:ascii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показ</w:t>
      </w:r>
      <w:r w:rsidR="00605E15">
        <w:rPr>
          <w:rFonts w:ascii="Times New Roman" w:hAnsi="Times New Roman" w:cs="Times New Roman"/>
          <w:b/>
          <w:sz w:val="24"/>
          <w:szCs w:val="24"/>
        </w:rPr>
        <w:t xml:space="preserve">ал, что </w:t>
      </w:r>
      <w:proofErr w:type="spellStart"/>
      <w:r w:rsidR="00605E15">
        <w:rPr>
          <w:rFonts w:ascii="Times New Roman" w:hAnsi="Times New Roman" w:cs="Times New Roman"/>
          <w:b/>
          <w:sz w:val="24"/>
          <w:szCs w:val="24"/>
        </w:rPr>
        <w:t>югорчане</w:t>
      </w:r>
      <w:proofErr w:type="spellEnd"/>
      <w:r w:rsidR="00605E15">
        <w:rPr>
          <w:rFonts w:ascii="Times New Roman" w:hAnsi="Times New Roman" w:cs="Times New Roman"/>
          <w:b/>
          <w:sz w:val="24"/>
          <w:szCs w:val="24"/>
        </w:rPr>
        <w:t xml:space="preserve"> любят читать</w:t>
      </w:r>
    </w:p>
    <w:p w:rsidR="00D25A7A" w:rsidRDefault="00D25A7A" w:rsidP="00E4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3E4" w:rsidRDefault="000C33E4" w:rsidP="00E4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культуры Ханты-Мансийского автономного округа – Югры совместно с Государственной библиотекой Югры организовал</w:t>
      </w:r>
      <w:r w:rsidR="00CD2160">
        <w:rPr>
          <w:rFonts w:ascii="Times New Roman" w:hAnsi="Times New Roman" w:cs="Times New Roman"/>
          <w:sz w:val="24"/>
          <w:szCs w:val="24"/>
        </w:rPr>
        <w:t xml:space="preserve"> региональное исследование общественного мнения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C33E4">
        <w:rPr>
          <w:rFonts w:ascii="Times New Roman" w:hAnsi="Times New Roman" w:cs="Times New Roman"/>
          <w:sz w:val="24"/>
          <w:szCs w:val="24"/>
        </w:rPr>
        <w:t>нлайн-опрос</w:t>
      </w:r>
      <w:r w:rsidR="00CD2160">
        <w:rPr>
          <w:rFonts w:ascii="Times New Roman" w:hAnsi="Times New Roman" w:cs="Times New Roman"/>
          <w:sz w:val="24"/>
          <w:szCs w:val="24"/>
        </w:rPr>
        <w:t>а</w:t>
      </w:r>
      <w:r w:rsidRPr="000C33E4">
        <w:rPr>
          <w:rFonts w:ascii="Times New Roman" w:hAnsi="Times New Roman" w:cs="Times New Roman"/>
          <w:sz w:val="24"/>
          <w:szCs w:val="24"/>
        </w:rPr>
        <w:t xml:space="preserve"> о роли чтения в жизни </w:t>
      </w:r>
      <w:proofErr w:type="spellStart"/>
      <w:r w:rsidRPr="000C33E4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10 апреля по 30 сентября 2019 года </w:t>
      </w:r>
      <w:r w:rsidR="00CD2160">
        <w:rPr>
          <w:rFonts w:ascii="Times New Roman" w:hAnsi="Times New Roman" w:cs="Times New Roman"/>
          <w:sz w:val="24"/>
          <w:szCs w:val="24"/>
        </w:rPr>
        <w:t>каждый желающий смог ответить на вопросы анкеты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C3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3E4">
        <w:rPr>
          <w:rFonts w:ascii="Times New Roman" w:hAnsi="Times New Roman" w:cs="Times New Roman"/>
          <w:sz w:val="24"/>
          <w:szCs w:val="24"/>
        </w:rPr>
        <w:t xml:space="preserve">ортале </w:t>
      </w:r>
      <w:r>
        <w:rPr>
          <w:rFonts w:ascii="Times New Roman" w:hAnsi="Times New Roman" w:cs="Times New Roman"/>
          <w:sz w:val="24"/>
          <w:szCs w:val="24"/>
        </w:rPr>
        <w:t>«Открытый</w:t>
      </w:r>
      <w:r w:rsidRPr="000C33E4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 xml:space="preserve"> – Югра</w:t>
      </w:r>
      <w:r w:rsidRPr="000C33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B69" w:rsidRPr="000C33E4" w:rsidRDefault="00F46A49" w:rsidP="00E4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3E4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циологическое исследование проведено</w:t>
      </w:r>
      <w:r w:rsidRPr="000C33E4">
        <w:rPr>
          <w:rFonts w:ascii="Times New Roman" w:hAnsi="Times New Roman" w:cs="Times New Roman"/>
          <w:sz w:val="24"/>
          <w:szCs w:val="24"/>
        </w:rPr>
        <w:t xml:space="preserve"> в рамках реализации мероприятий Концепции поддержки и развития чтения </w:t>
      </w:r>
      <w:proofErr w:type="gramStart"/>
      <w:r w:rsidRPr="000C33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3E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0C33E4">
        <w:rPr>
          <w:rFonts w:ascii="Times New Roman" w:hAnsi="Times New Roman" w:cs="Times New Roman"/>
          <w:sz w:val="24"/>
          <w:szCs w:val="24"/>
        </w:rPr>
        <w:t xml:space="preserve"> автономном округе – Югре на 2018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33E4">
        <w:rPr>
          <w:rFonts w:ascii="Times New Roman" w:hAnsi="Times New Roman" w:cs="Times New Roman"/>
          <w:sz w:val="24"/>
          <w:szCs w:val="24"/>
        </w:rPr>
        <w:t>2025 годы с целью оценки ситуации в области интереса к чтению у населения автономного округа.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B69" w:rsidRPr="00E40B69">
        <w:rPr>
          <w:rFonts w:ascii="Times New Roman" w:hAnsi="Times New Roman" w:cs="Times New Roman"/>
          <w:sz w:val="24"/>
          <w:szCs w:val="24"/>
        </w:rPr>
        <w:t>Анкета разработана</w:t>
      </w:r>
      <w:r w:rsidR="00E40B69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E40B69" w:rsidRPr="00E40B69">
        <w:rPr>
          <w:rFonts w:ascii="Times New Roman" w:hAnsi="Times New Roman" w:cs="Times New Roman"/>
          <w:sz w:val="24"/>
          <w:szCs w:val="24"/>
        </w:rPr>
        <w:t>доцентом факультета коммуникаций, медиа и дизайна Федерального государственного автономного образовательного учреждения высшего образования «Национальный исследовательский униве</w:t>
      </w:r>
      <w:r w:rsidR="00E40B69">
        <w:rPr>
          <w:rFonts w:ascii="Times New Roman" w:hAnsi="Times New Roman" w:cs="Times New Roman"/>
          <w:sz w:val="24"/>
          <w:szCs w:val="24"/>
        </w:rPr>
        <w:t xml:space="preserve">рситет «Высшая школа экономики» </w:t>
      </w:r>
      <w:r w:rsidR="00E40B69" w:rsidRPr="00E40B69">
        <w:rPr>
          <w:rFonts w:ascii="Times New Roman" w:hAnsi="Times New Roman" w:cs="Times New Roman"/>
          <w:sz w:val="24"/>
          <w:szCs w:val="24"/>
        </w:rPr>
        <w:t>Л.Ф.</w:t>
      </w:r>
      <w:r w:rsidR="00E40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B69">
        <w:rPr>
          <w:rFonts w:ascii="Times New Roman" w:hAnsi="Times New Roman" w:cs="Times New Roman"/>
          <w:sz w:val="24"/>
          <w:szCs w:val="24"/>
        </w:rPr>
        <w:t>Борусяк</w:t>
      </w:r>
      <w:proofErr w:type="spellEnd"/>
      <w:r w:rsidR="00E40B69">
        <w:rPr>
          <w:rFonts w:ascii="Times New Roman" w:hAnsi="Times New Roman" w:cs="Times New Roman"/>
          <w:sz w:val="24"/>
          <w:szCs w:val="24"/>
        </w:rPr>
        <w:t>.</w:t>
      </w:r>
    </w:p>
    <w:p w:rsidR="00A941F8" w:rsidRDefault="000C33E4" w:rsidP="00E4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3E4">
        <w:rPr>
          <w:rFonts w:ascii="Times New Roman" w:hAnsi="Times New Roman" w:cs="Times New Roman"/>
          <w:sz w:val="24"/>
          <w:szCs w:val="24"/>
        </w:rPr>
        <w:t>В опросе приняли участие 838 человек</w:t>
      </w:r>
      <w:r w:rsidR="00E40B69">
        <w:rPr>
          <w:rFonts w:ascii="Times New Roman" w:hAnsi="Times New Roman" w:cs="Times New Roman"/>
          <w:sz w:val="24"/>
          <w:szCs w:val="24"/>
        </w:rPr>
        <w:t xml:space="preserve"> из</w:t>
      </w:r>
      <w:r w:rsidRPr="000C33E4">
        <w:rPr>
          <w:rFonts w:ascii="Times New Roman" w:hAnsi="Times New Roman" w:cs="Times New Roman"/>
          <w:sz w:val="24"/>
          <w:szCs w:val="24"/>
        </w:rPr>
        <w:t xml:space="preserve"> 22 муниципальных образований Югры. Наиболее </w:t>
      </w:r>
      <w:r w:rsidR="00E40B69">
        <w:rPr>
          <w:rFonts w:ascii="Times New Roman" w:hAnsi="Times New Roman" w:cs="Times New Roman"/>
          <w:sz w:val="24"/>
          <w:szCs w:val="24"/>
        </w:rPr>
        <w:t>активные респон</w:t>
      </w:r>
      <w:r w:rsidR="00CD2160">
        <w:rPr>
          <w:rFonts w:ascii="Times New Roman" w:hAnsi="Times New Roman" w:cs="Times New Roman"/>
          <w:sz w:val="24"/>
          <w:szCs w:val="24"/>
        </w:rPr>
        <w:t>денты</w:t>
      </w:r>
      <w:r w:rsidRPr="000C33E4">
        <w:rPr>
          <w:rFonts w:ascii="Times New Roman" w:hAnsi="Times New Roman" w:cs="Times New Roman"/>
          <w:sz w:val="24"/>
          <w:szCs w:val="24"/>
        </w:rPr>
        <w:t xml:space="preserve"> проживают в г. Сургуте (129 участников), Октябрьском районе (111) 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3E4">
        <w:rPr>
          <w:rFonts w:ascii="Times New Roman" w:hAnsi="Times New Roman" w:cs="Times New Roman"/>
          <w:sz w:val="24"/>
          <w:szCs w:val="24"/>
        </w:rPr>
        <w:t>Ханты-Мансийске (87).</w:t>
      </w:r>
      <w:r w:rsidR="00E40B69">
        <w:rPr>
          <w:rFonts w:ascii="Times New Roman" w:hAnsi="Times New Roman" w:cs="Times New Roman"/>
          <w:sz w:val="24"/>
          <w:szCs w:val="24"/>
        </w:rPr>
        <w:t xml:space="preserve"> </w:t>
      </w:r>
      <w:r w:rsidRPr="000C33E4">
        <w:rPr>
          <w:rFonts w:ascii="Times New Roman" w:hAnsi="Times New Roman" w:cs="Times New Roman"/>
          <w:sz w:val="24"/>
          <w:szCs w:val="24"/>
        </w:rPr>
        <w:t>Среди ответивших преобладаю</w:t>
      </w:r>
      <w:r w:rsidR="00E40B69">
        <w:rPr>
          <w:rFonts w:ascii="Times New Roman" w:hAnsi="Times New Roman" w:cs="Times New Roman"/>
          <w:sz w:val="24"/>
          <w:szCs w:val="24"/>
        </w:rPr>
        <w:t>т</w:t>
      </w:r>
      <w:r w:rsidRPr="000C33E4">
        <w:rPr>
          <w:rFonts w:ascii="Times New Roman" w:hAnsi="Times New Roman" w:cs="Times New Roman"/>
          <w:sz w:val="24"/>
          <w:szCs w:val="24"/>
        </w:rPr>
        <w:t xml:space="preserve"> женщины (88</w:t>
      </w:r>
      <w:r w:rsidR="00E40B69">
        <w:rPr>
          <w:rFonts w:ascii="Times New Roman" w:hAnsi="Times New Roman" w:cs="Times New Roman"/>
          <w:sz w:val="24"/>
          <w:szCs w:val="24"/>
        </w:rPr>
        <w:t xml:space="preserve"> </w:t>
      </w:r>
      <w:r w:rsidRPr="000C33E4">
        <w:rPr>
          <w:rFonts w:ascii="Times New Roman" w:hAnsi="Times New Roman" w:cs="Times New Roman"/>
          <w:sz w:val="24"/>
          <w:szCs w:val="24"/>
        </w:rPr>
        <w:t>%), мужчины</w:t>
      </w:r>
      <w:r w:rsidR="00E40B69">
        <w:rPr>
          <w:rFonts w:ascii="Times New Roman" w:hAnsi="Times New Roman" w:cs="Times New Roman"/>
          <w:sz w:val="24"/>
          <w:szCs w:val="24"/>
        </w:rPr>
        <w:t xml:space="preserve"> составили 9,55 %</w:t>
      </w:r>
      <w:r w:rsidRPr="000C33E4">
        <w:rPr>
          <w:rFonts w:ascii="Times New Roman" w:hAnsi="Times New Roman" w:cs="Times New Roman"/>
          <w:sz w:val="24"/>
          <w:szCs w:val="24"/>
        </w:rPr>
        <w:t>.</w:t>
      </w:r>
      <w:r w:rsidR="00E40B69">
        <w:rPr>
          <w:rFonts w:ascii="Times New Roman" w:hAnsi="Times New Roman" w:cs="Times New Roman"/>
          <w:sz w:val="24"/>
          <w:szCs w:val="24"/>
        </w:rPr>
        <w:t xml:space="preserve"> </w:t>
      </w:r>
      <w:r w:rsidR="00605E15">
        <w:rPr>
          <w:rFonts w:ascii="Times New Roman" w:hAnsi="Times New Roman" w:cs="Times New Roman"/>
          <w:sz w:val="24"/>
          <w:szCs w:val="24"/>
        </w:rPr>
        <w:t>Самые активные</w:t>
      </w:r>
      <w:r w:rsidR="00E40B69" w:rsidRPr="00E40B69">
        <w:rPr>
          <w:rFonts w:ascii="Times New Roman" w:hAnsi="Times New Roman" w:cs="Times New Roman"/>
          <w:sz w:val="24"/>
          <w:szCs w:val="24"/>
        </w:rPr>
        <w:t xml:space="preserve"> </w:t>
      </w:r>
      <w:r w:rsidR="00E40B69">
        <w:rPr>
          <w:rFonts w:ascii="Times New Roman" w:hAnsi="Times New Roman" w:cs="Times New Roman"/>
          <w:sz w:val="24"/>
          <w:szCs w:val="24"/>
        </w:rPr>
        <w:t>–</w:t>
      </w:r>
      <w:r w:rsidR="0060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B69">
        <w:rPr>
          <w:rFonts w:ascii="Times New Roman" w:hAnsi="Times New Roman" w:cs="Times New Roman"/>
          <w:sz w:val="24"/>
          <w:szCs w:val="24"/>
        </w:rPr>
        <w:t>югорчане</w:t>
      </w:r>
      <w:proofErr w:type="spellEnd"/>
      <w:r w:rsidR="00E40B69">
        <w:rPr>
          <w:rFonts w:ascii="Times New Roman" w:hAnsi="Times New Roman" w:cs="Times New Roman"/>
          <w:sz w:val="24"/>
          <w:szCs w:val="24"/>
        </w:rPr>
        <w:t xml:space="preserve"> от</w:t>
      </w:r>
      <w:r w:rsidR="00E40B69" w:rsidRPr="00E40B69">
        <w:rPr>
          <w:rFonts w:ascii="Times New Roman" w:hAnsi="Times New Roman" w:cs="Times New Roman"/>
          <w:sz w:val="24"/>
          <w:szCs w:val="24"/>
        </w:rPr>
        <w:t xml:space="preserve"> 25</w:t>
      </w:r>
      <w:r w:rsidR="00E40B69">
        <w:rPr>
          <w:rFonts w:ascii="Times New Roman" w:hAnsi="Times New Roman" w:cs="Times New Roman"/>
          <w:sz w:val="24"/>
          <w:szCs w:val="24"/>
        </w:rPr>
        <w:t xml:space="preserve"> до </w:t>
      </w:r>
      <w:r w:rsidR="00E40B69" w:rsidRPr="00E40B69">
        <w:rPr>
          <w:rFonts w:ascii="Times New Roman" w:hAnsi="Times New Roman" w:cs="Times New Roman"/>
          <w:sz w:val="24"/>
          <w:szCs w:val="24"/>
        </w:rPr>
        <w:t xml:space="preserve">54 </w:t>
      </w:r>
      <w:r w:rsidR="00E40B69">
        <w:rPr>
          <w:rFonts w:ascii="Times New Roman" w:hAnsi="Times New Roman" w:cs="Times New Roman"/>
          <w:sz w:val="24"/>
          <w:szCs w:val="24"/>
        </w:rPr>
        <w:t>лет</w:t>
      </w:r>
      <w:r w:rsidR="00E40B69" w:rsidRPr="00E40B69">
        <w:rPr>
          <w:rFonts w:ascii="Times New Roman" w:hAnsi="Times New Roman" w:cs="Times New Roman"/>
          <w:sz w:val="24"/>
          <w:szCs w:val="24"/>
        </w:rPr>
        <w:t xml:space="preserve"> (83,4</w:t>
      </w:r>
      <w:r w:rsidR="00E40B69">
        <w:rPr>
          <w:rFonts w:ascii="Times New Roman" w:hAnsi="Times New Roman" w:cs="Times New Roman"/>
          <w:sz w:val="24"/>
          <w:szCs w:val="24"/>
        </w:rPr>
        <w:t xml:space="preserve"> </w:t>
      </w:r>
      <w:r w:rsidR="00E40B69" w:rsidRPr="00E40B69">
        <w:rPr>
          <w:rFonts w:ascii="Times New Roman" w:hAnsi="Times New Roman" w:cs="Times New Roman"/>
          <w:sz w:val="24"/>
          <w:szCs w:val="24"/>
        </w:rPr>
        <w:t>% в совокупности). М</w:t>
      </w:r>
      <w:r w:rsidR="00E40B69">
        <w:rPr>
          <w:rFonts w:ascii="Times New Roman" w:hAnsi="Times New Roman" w:cs="Times New Roman"/>
          <w:sz w:val="24"/>
          <w:szCs w:val="24"/>
        </w:rPr>
        <w:t>еньший интерес к опросу проявили</w:t>
      </w:r>
      <w:r w:rsidR="00E40B69" w:rsidRPr="00E40B69">
        <w:rPr>
          <w:rFonts w:ascii="Times New Roman" w:hAnsi="Times New Roman" w:cs="Times New Roman"/>
          <w:sz w:val="24"/>
          <w:szCs w:val="24"/>
        </w:rPr>
        <w:t xml:space="preserve"> </w:t>
      </w:r>
      <w:r w:rsidR="00E40B69">
        <w:rPr>
          <w:rFonts w:ascii="Times New Roman" w:hAnsi="Times New Roman" w:cs="Times New Roman"/>
          <w:sz w:val="24"/>
          <w:szCs w:val="24"/>
        </w:rPr>
        <w:t>молодые люди</w:t>
      </w:r>
      <w:r w:rsidR="00E40B69" w:rsidRPr="00E40B69">
        <w:rPr>
          <w:rFonts w:ascii="Times New Roman" w:hAnsi="Times New Roman" w:cs="Times New Roman"/>
          <w:sz w:val="24"/>
          <w:szCs w:val="24"/>
        </w:rPr>
        <w:t xml:space="preserve"> в возрасте 18-24 года (не более 5</w:t>
      </w:r>
      <w:r w:rsidR="00E40B69">
        <w:rPr>
          <w:rFonts w:ascii="Times New Roman" w:hAnsi="Times New Roman" w:cs="Times New Roman"/>
          <w:sz w:val="24"/>
          <w:szCs w:val="24"/>
        </w:rPr>
        <w:t xml:space="preserve"> </w:t>
      </w:r>
      <w:r w:rsidR="00E40B69" w:rsidRPr="00E40B69">
        <w:rPr>
          <w:rFonts w:ascii="Times New Roman" w:hAnsi="Times New Roman" w:cs="Times New Roman"/>
          <w:sz w:val="24"/>
          <w:szCs w:val="24"/>
        </w:rPr>
        <w:t>%) и старше 55 лет (не более 10</w:t>
      </w:r>
      <w:r w:rsidR="00E40B69">
        <w:rPr>
          <w:rFonts w:ascii="Times New Roman" w:hAnsi="Times New Roman" w:cs="Times New Roman"/>
          <w:sz w:val="24"/>
          <w:szCs w:val="24"/>
        </w:rPr>
        <w:t xml:space="preserve"> </w:t>
      </w:r>
      <w:r w:rsidR="00605E15">
        <w:rPr>
          <w:rFonts w:ascii="Times New Roman" w:hAnsi="Times New Roman" w:cs="Times New Roman"/>
          <w:sz w:val="24"/>
          <w:szCs w:val="24"/>
        </w:rPr>
        <w:t>%)</w:t>
      </w:r>
      <w:r w:rsidR="00E40B69" w:rsidRPr="00E40B69">
        <w:rPr>
          <w:rFonts w:ascii="Times New Roman" w:hAnsi="Times New Roman" w:cs="Times New Roman"/>
          <w:sz w:val="24"/>
          <w:szCs w:val="24"/>
        </w:rPr>
        <w:t>.</w:t>
      </w:r>
      <w:r w:rsidR="001A1954">
        <w:rPr>
          <w:rFonts w:ascii="Times New Roman" w:hAnsi="Times New Roman" w:cs="Times New Roman"/>
          <w:sz w:val="24"/>
          <w:szCs w:val="24"/>
        </w:rPr>
        <w:t xml:space="preserve"> </w:t>
      </w:r>
      <w:r w:rsidR="00A941F8" w:rsidRPr="00A941F8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1A1954">
        <w:rPr>
          <w:rFonts w:ascii="Times New Roman" w:hAnsi="Times New Roman" w:cs="Times New Roman"/>
          <w:sz w:val="24"/>
          <w:szCs w:val="24"/>
        </w:rPr>
        <w:t>респондентов</w:t>
      </w:r>
      <w:r w:rsidR="00A941F8" w:rsidRPr="00A941F8">
        <w:rPr>
          <w:rFonts w:ascii="Times New Roman" w:hAnsi="Times New Roman" w:cs="Times New Roman"/>
          <w:sz w:val="24"/>
          <w:szCs w:val="24"/>
        </w:rPr>
        <w:t xml:space="preserve"> преоблада</w:t>
      </w:r>
      <w:r w:rsidR="00A941F8">
        <w:rPr>
          <w:rFonts w:ascii="Times New Roman" w:hAnsi="Times New Roman" w:cs="Times New Roman"/>
          <w:sz w:val="24"/>
          <w:szCs w:val="24"/>
        </w:rPr>
        <w:t>ю</w:t>
      </w:r>
      <w:r w:rsidR="00A941F8" w:rsidRPr="00A941F8">
        <w:rPr>
          <w:rFonts w:ascii="Times New Roman" w:hAnsi="Times New Roman" w:cs="Times New Roman"/>
          <w:sz w:val="24"/>
          <w:szCs w:val="24"/>
        </w:rPr>
        <w:t>т работающи</w:t>
      </w:r>
      <w:r w:rsidR="00A941F8">
        <w:rPr>
          <w:rFonts w:ascii="Times New Roman" w:hAnsi="Times New Roman" w:cs="Times New Roman"/>
          <w:sz w:val="24"/>
          <w:szCs w:val="24"/>
        </w:rPr>
        <w:t>е</w:t>
      </w:r>
      <w:r w:rsidR="00A941F8" w:rsidRPr="00A941F8">
        <w:rPr>
          <w:rFonts w:ascii="Times New Roman" w:hAnsi="Times New Roman" w:cs="Times New Roman"/>
          <w:sz w:val="24"/>
          <w:szCs w:val="24"/>
        </w:rPr>
        <w:t xml:space="preserve"> (83,8</w:t>
      </w:r>
      <w:r w:rsidR="00A941F8">
        <w:rPr>
          <w:rFonts w:ascii="Times New Roman" w:hAnsi="Times New Roman" w:cs="Times New Roman"/>
          <w:sz w:val="24"/>
          <w:szCs w:val="24"/>
        </w:rPr>
        <w:t xml:space="preserve"> </w:t>
      </w:r>
      <w:r w:rsidR="00A941F8" w:rsidRPr="00A941F8">
        <w:rPr>
          <w:rFonts w:ascii="Times New Roman" w:hAnsi="Times New Roman" w:cs="Times New Roman"/>
          <w:sz w:val="24"/>
          <w:szCs w:val="24"/>
        </w:rPr>
        <w:t>%)</w:t>
      </w:r>
      <w:r w:rsidR="00A941F8">
        <w:rPr>
          <w:rFonts w:ascii="Times New Roman" w:hAnsi="Times New Roman" w:cs="Times New Roman"/>
          <w:sz w:val="24"/>
          <w:szCs w:val="24"/>
        </w:rPr>
        <w:t>, а также</w:t>
      </w:r>
      <w:r w:rsidR="001A1954">
        <w:rPr>
          <w:rFonts w:ascii="Times New Roman" w:hAnsi="Times New Roman" w:cs="Times New Roman"/>
          <w:sz w:val="24"/>
          <w:szCs w:val="24"/>
        </w:rPr>
        <w:t xml:space="preserve"> люди</w:t>
      </w:r>
      <w:r w:rsidR="00A941F8" w:rsidRPr="00A941F8">
        <w:rPr>
          <w:rFonts w:ascii="Times New Roman" w:hAnsi="Times New Roman" w:cs="Times New Roman"/>
          <w:sz w:val="24"/>
          <w:szCs w:val="24"/>
        </w:rPr>
        <w:t xml:space="preserve"> с высшим образованием (77</w:t>
      </w:r>
      <w:r w:rsidR="00A941F8">
        <w:rPr>
          <w:rFonts w:ascii="Times New Roman" w:hAnsi="Times New Roman" w:cs="Times New Roman"/>
          <w:sz w:val="24"/>
          <w:szCs w:val="24"/>
        </w:rPr>
        <w:t xml:space="preserve"> </w:t>
      </w:r>
      <w:r w:rsidR="00A941F8" w:rsidRPr="00A941F8">
        <w:rPr>
          <w:rFonts w:ascii="Times New Roman" w:hAnsi="Times New Roman" w:cs="Times New Roman"/>
          <w:sz w:val="24"/>
          <w:szCs w:val="24"/>
        </w:rPr>
        <w:t>%).</w:t>
      </w:r>
    </w:p>
    <w:p w:rsidR="001A1954" w:rsidRDefault="001A1954" w:rsidP="00E4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соцопроса видно,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A49">
        <w:rPr>
          <w:rFonts w:ascii="Times New Roman" w:hAnsi="Times New Roman" w:cs="Times New Roman"/>
          <w:sz w:val="24"/>
          <w:szCs w:val="24"/>
        </w:rPr>
        <w:t>(</w:t>
      </w:r>
      <w:r w:rsidR="00F46A49" w:rsidRPr="00667A0C">
        <w:rPr>
          <w:rFonts w:ascii="Times New Roman" w:hAnsi="Times New Roman" w:cs="Times New Roman"/>
          <w:sz w:val="24"/>
          <w:szCs w:val="24"/>
        </w:rPr>
        <w:t>90,8</w:t>
      </w:r>
      <w:r w:rsidR="00F46A49">
        <w:rPr>
          <w:rFonts w:ascii="Times New Roman" w:hAnsi="Times New Roman" w:cs="Times New Roman"/>
          <w:sz w:val="24"/>
          <w:szCs w:val="24"/>
        </w:rPr>
        <w:t xml:space="preserve"> </w:t>
      </w:r>
      <w:r w:rsidR="00F46A49" w:rsidRPr="00667A0C">
        <w:rPr>
          <w:rFonts w:ascii="Times New Roman" w:hAnsi="Times New Roman" w:cs="Times New Roman"/>
          <w:sz w:val="24"/>
          <w:szCs w:val="24"/>
        </w:rPr>
        <w:t>%</w:t>
      </w:r>
      <w:r w:rsidR="00F46A4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любят читать, но</w:t>
      </w:r>
      <w:r w:rsidR="00605E15">
        <w:rPr>
          <w:rFonts w:ascii="Times New Roman" w:hAnsi="Times New Roman" w:cs="Times New Roman"/>
          <w:sz w:val="24"/>
          <w:szCs w:val="24"/>
        </w:rPr>
        <w:t xml:space="preserve">, в основном, </w:t>
      </w:r>
      <w:r w:rsidR="00F46A49">
        <w:rPr>
          <w:rFonts w:ascii="Times New Roman" w:hAnsi="Times New Roman" w:cs="Times New Roman"/>
          <w:sz w:val="24"/>
          <w:szCs w:val="24"/>
        </w:rPr>
        <w:t>из-за нехватки времени</w:t>
      </w:r>
      <w:r w:rsidR="00605E15">
        <w:rPr>
          <w:rFonts w:ascii="Times New Roman" w:hAnsi="Times New Roman" w:cs="Times New Roman"/>
          <w:sz w:val="24"/>
          <w:szCs w:val="24"/>
        </w:rPr>
        <w:t xml:space="preserve"> делают это не в том объеме, в котором хотелось бы</w:t>
      </w:r>
      <w:r w:rsidR="00F46A49">
        <w:rPr>
          <w:rFonts w:ascii="Times New Roman" w:hAnsi="Times New Roman" w:cs="Times New Roman"/>
          <w:sz w:val="24"/>
          <w:szCs w:val="24"/>
        </w:rPr>
        <w:t xml:space="preserve">. Также среди причин </w:t>
      </w:r>
      <w:r w:rsidR="00F46A49" w:rsidRPr="00AB1F3A">
        <w:rPr>
          <w:rFonts w:ascii="Times New Roman" w:hAnsi="Times New Roman" w:cs="Times New Roman"/>
          <w:sz w:val="24"/>
          <w:szCs w:val="24"/>
        </w:rPr>
        <w:t>отказа от чтения</w:t>
      </w:r>
      <w:r w:rsidR="00F46A49">
        <w:rPr>
          <w:rFonts w:ascii="Times New Roman" w:hAnsi="Times New Roman" w:cs="Times New Roman"/>
          <w:sz w:val="24"/>
          <w:szCs w:val="24"/>
        </w:rPr>
        <w:t xml:space="preserve"> –</w:t>
      </w:r>
      <w:r w:rsidR="00F46A49" w:rsidRPr="00AB1F3A">
        <w:rPr>
          <w:rFonts w:ascii="Times New Roman" w:hAnsi="Times New Roman" w:cs="Times New Roman"/>
          <w:sz w:val="24"/>
          <w:szCs w:val="24"/>
        </w:rPr>
        <w:t xml:space="preserve"> нехватка информации о книгах (3</w:t>
      </w:r>
      <w:r w:rsidR="00F46A49">
        <w:rPr>
          <w:rFonts w:ascii="Times New Roman" w:hAnsi="Times New Roman" w:cs="Times New Roman"/>
          <w:sz w:val="24"/>
          <w:szCs w:val="24"/>
        </w:rPr>
        <w:t xml:space="preserve"> </w:t>
      </w:r>
      <w:r w:rsidR="00F46A49" w:rsidRPr="00AB1F3A">
        <w:rPr>
          <w:rFonts w:ascii="Times New Roman" w:hAnsi="Times New Roman" w:cs="Times New Roman"/>
          <w:sz w:val="24"/>
          <w:szCs w:val="24"/>
        </w:rPr>
        <w:t>%), в библиотеках мало интересных книг (4,7</w:t>
      </w:r>
      <w:r w:rsidR="00F46A49">
        <w:rPr>
          <w:rFonts w:ascii="Times New Roman" w:hAnsi="Times New Roman" w:cs="Times New Roman"/>
          <w:sz w:val="24"/>
          <w:szCs w:val="24"/>
        </w:rPr>
        <w:t xml:space="preserve"> </w:t>
      </w:r>
      <w:r w:rsidR="00F46A49" w:rsidRPr="00AB1F3A">
        <w:rPr>
          <w:rFonts w:ascii="Times New Roman" w:hAnsi="Times New Roman" w:cs="Times New Roman"/>
          <w:sz w:val="24"/>
          <w:szCs w:val="24"/>
        </w:rPr>
        <w:t xml:space="preserve">%), </w:t>
      </w:r>
      <w:r w:rsidR="00F46A49">
        <w:rPr>
          <w:rFonts w:ascii="Times New Roman" w:hAnsi="Times New Roman" w:cs="Times New Roman"/>
          <w:sz w:val="24"/>
          <w:szCs w:val="24"/>
        </w:rPr>
        <w:t>недостаточно</w:t>
      </w:r>
      <w:r w:rsidR="00F46A49" w:rsidRPr="00AB1F3A">
        <w:rPr>
          <w:rFonts w:ascii="Times New Roman" w:hAnsi="Times New Roman" w:cs="Times New Roman"/>
          <w:sz w:val="24"/>
          <w:szCs w:val="24"/>
        </w:rPr>
        <w:t xml:space="preserve"> места дома для хранения книг (4,2</w:t>
      </w:r>
      <w:r w:rsidR="00F46A49">
        <w:rPr>
          <w:rFonts w:ascii="Times New Roman" w:hAnsi="Times New Roman" w:cs="Times New Roman"/>
          <w:sz w:val="24"/>
          <w:szCs w:val="24"/>
        </w:rPr>
        <w:t xml:space="preserve"> %) и т.п.</w:t>
      </w:r>
    </w:p>
    <w:p w:rsidR="004D7D11" w:rsidRDefault="004D7D11" w:rsidP="00E4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D11">
        <w:rPr>
          <w:rFonts w:ascii="Times New Roman" w:hAnsi="Times New Roman" w:cs="Times New Roman"/>
          <w:sz w:val="24"/>
          <w:szCs w:val="24"/>
        </w:rPr>
        <w:t>81,0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1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D11">
        <w:rPr>
          <w:rFonts w:ascii="Times New Roman" w:hAnsi="Times New Roman" w:cs="Times New Roman"/>
          <w:sz w:val="24"/>
          <w:szCs w:val="24"/>
        </w:rPr>
        <w:t>ответивших</w:t>
      </w:r>
      <w:proofErr w:type="gramEnd"/>
      <w:r w:rsidRPr="004D7D11">
        <w:rPr>
          <w:rFonts w:ascii="Times New Roman" w:hAnsi="Times New Roman" w:cs="Times New Roman"/>
          <w:sz w:val="24"/>
          <w:szCs w:val="24"/>
        </w:rPr>
        <w:t xml:space="preserve"> предпочита</w:t>
      </w:r>
      <w:r w:rsidR="00C44295">
        <w:rPr>
          <w:rFonts w:ascii="Times New Roman" w:hAnsi="Times New Roman" w:cs="Times New Roman"/>
          <w:sz w:val="24"/>
          <w:szCs w:val="24"/>
        </w:rPr>
        <w:t>е</w:t>
      </w:r>
      <w:r w:rsidRPr="004D7D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читать</w:t>
      </w:r>
      <w:r w:rsidRPr="004D7D11">
        <w:rPr>
          <w:rFonts w:ascii="Times New Roman" w:hAnsi="Times New Roman" w:cs="Times New Roman"/>
          <w:sz w:val="24"/>
          <w:szCs w:val="24"/>
        </w:rPr>
        <w:t xml:space="preserve"> художественную литературу; 38,1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1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1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D7D11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а</w:t>
      </w:r>
      <w:r w:rsidRPr="004D7D11">
        <w:rPr>
          <w:rFonts w:ascii="Times New Roman" w:hAnsi="Times New Roman" w:cs="Times New Roman"/>
          <w:sz w:val="24"/>
          <w:szCs w:val="24"/>
        </w:rPr>
        <w:t xml:space="preserve"> 40,2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11">
        <w:rPr>
          <w:rFonts w:ascii="Times New Roman" w:hAnsi="Times New Roman" w:cs="Times New Roman"/>
          <w:sz w:val="24"/>
          <w:szCs w:val="24"/>
        </w:rPr>
        <w:t>% респондентов читают дет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4D7D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D7D11"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D7D11">
        <w:rPr>
          <w:rFonts w:ascii="Times New Roman" w:hAnsi="Times New Roman" w:cs="Times New Roman"/>
          <w:sz w:val="24"/>
          <w:szCs w:val="24"/>
        </w:rPr>
        <w:t xml:space="preserve"> респондентов </w:t>
      </w:r>
      <w:r>
        <w:rPr>
          <w:rFonts w:ascii="Times New Roman" w:hAnsi="Times New Roman" w:cs="Times New Roman"/>
          <w:sz w:val="24"/>
          <w:szCs w:val="24"/>
        </w:rPr>
        <w:t>читает</w:t>
      </w:r>
      <w:r w:rsidRPr="004D7D11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7D11">
        <w:rPr>
          <w:rFonts w:ascii="Times New Roman" w:hAnsi="Times New Roman" w:cs="Times New Roman"/>
          <w:sz w:val="24"/>
          <w:szCs w:val="24"/>
        </w:rPr>
        <w:t xml:space="preserve"> по саморазвитию (31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11">
        <w:rPr>
          <w:rFonts w:ascii="Times New Roman" w:hAnsi="Times New Roman" w:cs="Times New Roman"/>
          <w:sz w:val="24"/>
          <w:szCs w:val="24"/>
        </w:rPr>
        <w:t>%) и по практическим навыкам (29,6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11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D11" w:rsidRPr="004D7D11" w:rsidRDefault="004D7D11" w:rsidP="004D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D11">
        <w:rPr>
          <w:rFonts w:ascii="Times New Roman" w:hAnsi="Times New Roman" w:cs="Times New Roman"/>
          <w:sz w:val="24"/>
          <w:szCs w:val="24"/>
        </w:rPr>
        <w:t xml:space="preserve">Самые читающие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7D11">
        <w:rPr>
          <w:rFonts w:ascii="Times New Roman" w:hAnsi="Times New Roman" w:cs="Times New Roman"/>
          <w:sz w:val="24"/>
          <w:szCs w:val="24"/>
        </w:rPr>
        <w:t>56,2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11">
        <w:rPr>
          <w:rFonts w:ascii="Times New Roman" w:hAnsi="Times New Roman" w:cs="Times New Roman"/>
          <w:sz w:val="24"/>
          <w:szCs w:val="24"/>
        </w:rPr>
        <w:t>% респондентов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D7D11">
        <w:rPr>
          <w:rFonts w:ascii="Times New Roman" w:hAnsi="Times New Roman" w:cs="Times New Roman"/>
          <w:sz w:val="24"/>
          <w:szCs w:val="24"/>
        </w:rPr>
        <w:t xml:space="preserve"> активно пользуются услугами публичных библиотек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11">
        <w:rPr>
          <w:rFonts w:ascii="Times New Roman" w:hAnsi="Times New Roman" w:cs="Times New Roman"/>
          <w:sz w:val="24"/>
          <w:szCs w:val="24"/>
        </w:rPr>
        <w:t>и покупают книги (50,0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11">
        <w:rPr>
          <w:rFonts w:ascii="Times New Roman" w:hAnsi="Times New Roman" w:cs="Times New Roman"/>
          <w:sz w:val="24"/>
          <w:szCs w:val="24"/>
        </w:rPr>
        <w:t>%); 37,2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11">
        <w:rPr>
          <w:rFonts w:ascii="Times New Roman" w:hAnsi="Times New Roman" w:cs="Times New Roman"/>
          <w:sz w:val="24"/>
          <w:szCs w:val="24"/>
        </w:rPr>
        <w:t>% скачива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7D11">
        <w:rPr>
          <w:rFonts w:ascii="Times New Roman" w:hAnsi="Times New Roman" w:cs="Times New Roman"/>
          <w:sz w:val="24"/>
          <w:szCs w:val="24"/>
        </w:rPr>
        <w:t>т книги из интернета. Личной библиотекой пользуется 40,3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11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4D7D1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4D7D11">
        <w:rPr>
          <w:rFonts w:ascii="Times New Roman" w:hAnsi="Times New Roman" w:cs="Times New Roman"/>
          <w:sz w:val="24"/>
          <w:szCs w:val="24"/>
        </w:rPr>
        <w:t>, еще 37,2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1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читают</w:t>
      </w:r>
      <w:r w:rsidRPr="004D7D11">
        <w:rPr>
          <w:rFonts w:ascii="Times New Roman" w:hAnsi="Times New Roman" w:cs="Times New Roman"/>
          <w:sz w:val="24"/>
          <w:szCs w:val="24"/>
        </w:rPr>
        <w:t xml:space="preserve"> книги в Интернете. Таким образом, основным источником получения литературы для чтения остается публичная библиотека, хотя в целом </w:t>
      </w:r>
      <w:proofErr w:type="spellStart"/>
      <w:r w:rsidRPr="004D7D11">
        <w:rPr>
          <w:rFonts w:ascii="Times New Roman" w:hAnsi="Times New Roman" w:cs="Times New Roman"/>
          <w:sz w:val="24"/>
          <w:szCs w:val="24"/>
        </w:rPr>
        <w:t>югорчане</w:t>
      </w:r>
      <w:proofErr w:type="spellEnd"/>
      <w:r w:rsidRPr="004D7D11">
        <w:rPr>
          <w:rFonts w:ascii="Times New Roman" w:hAnsi="Times New Roman" w:cs="Times New Roman"/>
          <w:sz w:val="24"/>
          <w:szCs w:val="24"/>
        </w:rPr>
        <w:t xml:space="preserve"> используют все доступные возможности для получения литературы. </w:t>
      </w:r>
      <w:bookmarkStart w:id="0" w:name="_GoBack"/>
      <w:bookmarkEnd w:id="0"/>
    </w:p>
    <w:p w:rsidR="001A1954" w:rsidRDefault="00F46A49" w:rsidP="00E4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оз</w:t>
      </w:r>
      <w:r w:rsidR="001A1954">
        <w:rPr>
          <w:rFonts w:ascii="Times New Roman" w:hAnsi="Times New Roman" w:cs="Times New Roman"/>
          <w:sz w:val="24"/>
          <w:szCs w:val="24"/>
        </w:rPr>
        <w:t xml:space="preserve">накомиться с </w:t>
      </w:r>
      <w:r>
        <w:rPr>
          <w:rFonts w:ascii="Times New Roman" w:hAnsi="Times New Roman" w:cs="Times New Roman"/>
          <w:sz w:val="24"/>
          <w:szCs w:val="24"/>
        </w:rPr>
        <w:t xml:space="preserve">итогами исследования. </w:t>
      </w:r>
      <w:r w:rsidR="001A1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235" w:rsidRDefault="00401235" w:rsidP="00E4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B69" w:rsidRDefault="00E40B69" w:rsidP="00E4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FEF" w:rsidRPr="000C33E4" w:rsidRDefault="00AE3FEF" w:rsidP="000C3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3FEF" w:rsidRPr="000C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65"/>
    <w:rsid w:val="000A2DD9"/>
    <w:rsid w:val="000C33E4"/>
    <w:rsid w:val="001A1954"/>
    <w:rsid w:val="00401235"/>
    <w:rsid w:val="00481C65"/>
    <w:rsid w:val="004D7D11"/>
    <w:rsid w:val="00605E15"/>
    <w:rsid w:val="00667A0C"/>
    <w:rsid w:val="00A941F8"/>
    <w:rsid w:val="00AB1F3A"/>
    <w:rsid w:val="00AE3FEF"/>
    <w:rsid w:val="00C44295"/>
    <w:rsid w:val="00CD2160"/>
    <w:rsid w:val="00D25A7A"/>
    <w:rsid w:val="00E40B69"/>
    <w:rsid w:val="00F4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Евгения Викторовна</dc:creator>
  <cp:keywords/>
  <dc:description/>
  <cp:lastModifiedBy>Пискунова Евгения Викторовна</cp:lastModifiedBy>
  <cp:revision>7</cp:revision>
  <dcterms:created xsi:type="dcterms:W3CDTF">2019-10-16T07:47:00Z</dcterms:created>
  <dcterms:modified xsi:type="dcterms:W3CDTF">2019-10-16T11:10:00Z</dcterms:modified>
</cp:coreProperties>
</file>